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4117" w14:textId="77777777" w:rsidR="00676A62" w:rsidRPr="00676A62" w:rsidRDefault="00676A62" w:rsidP="00676A6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 w:rsidRPr="00676A62">
        <w:rPr>
          <w:rFonts w:eastAsia="Times New Roman"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4CCC311A" wp14:editId="508494FA">
            <wp:extent cx="1645920" cy="908685"/>
            <wp:effectExtent l="0" t="0" r="0" b="5715"/>
            <wp:docPr id="15" name="Рисунок 15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905E4" w14:textId="77777777" w:rsidR="00676A62" w:rsidRPr="00676A62" w:rsidRDefault="00676A62" w:rsidP="00676A62">
      <w:pPr>
        <w:spacing w:after="0" w:line="240" w:lineRule="auto"/>
        <w:ind w:left="0" w:right="0" w:hanging="3"/>
        <w:rPr>
          <w:rFonts w:cs="Times New Roman"/>
          <w:color w:val="auto"/>
          <w:szCs w:val="28"/>
          <w:lang w:val="ru-RU"/>
        </w:rPr>
      </w:pPr>
    </w:p>
    <w:p w14:paraId="5E73E374" w14:textId="77777777" w:rsidR="00676A62" w:rsidRPr="00676A62" w:rsidRDefault="00676A62" w:rsidP="00676A62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Лист оценивания работы участника Всероссийского конкурса сочинений «Без срока давности» 2023/24 гг. на региональном этапе</w:t>
      </w:r>
    </w:p>
    <w:p w14:paraId="1EE9BB13" w14:textId="77777777" w:rsidR="00676A62" w:rsidRPr="00676A62" w:rsidRDefault="00676A62" w:rsidP="00676A62">
      <w:pPr>
        <w:spacing w:after="0" w:line="240" w:lineRule="auto"/>
        <w:ind w:left="0" w:right="0" w:hanging="3"/>
        <w:rPr>
          <w:rFonts w:cs="Times New Roman"/>
          <w:color w:val="auto"/>
          <w:szCs w:val="28"/>
          <w:lang w:val="ru-RU"/>
        </w:rPr>
      </w:pPr>
      <w:r w:rsidRPr="00676A62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07BA8AE4" w14:textId="77777777" w:rsidR="00676A62" w:rsidRPr="00676A62" w:rsidRDefault="00676A62" w:rsidP="00676A62">
      <w:pPr>
        <w:suppressAutoHyphens w:val="0"/>
        <w:spacing w:after="0" w:line="36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Ф.И.О. участника Конкурса (полностью)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781"/>
      </w:tblGrid>
      <w:tr w:rsidR="00676A62" w:rsidRPr="00676A62" w14:paraId="31A4A867" w14:textId="77777777" w:rsidTr="002848D6">
        <w:tc>
          <w:tcPr>
            <w:tcW w:w="9889" w:type="dxa"/>
            <w:tcBorders>
              <w:left w:val="nil"/>
              <w:right w:val="nil"/>
            </w:tcBorders>
          </w:tcPr>
          <w:p w14:paraId="1A6F0F24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4DD4678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7E53546" w14:textId="77777777" w:rsidR="00676A62" w:rsidRPr="00676A62" w:rsidRDefault="00676A62" w:rsidP="00676A62">
      <w:pPr>
        <w:suppressAutoHyphens w:val="0"/>
        <w:spacing w:after="0" w:line="36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Класс (курс), в (на) котором обучается участник Конкурса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676A62" w:rsidRPr="00676A62" w14:paraId="5C7444B0" w14:textId="77777777" w:rsidTr="002848D6">
        <w:tc>
          <w:tcPr>
            <w:tcW w:w="9894" w:type="dxa"/>
            <w:tcBorders>
              <w:left w:val="nil"/>
              <w:right w:val="nil"/>
            </w:tcBorders>
          </w:tcPr>
          <w:p w14:paraId="7F39836F" w14:textId="77777777" w:rsidR="00676A62" w:rsidRPr="00676A62" w:rsidRDefault="00676A62" w:rsidP="00676A62">
            <w:pPr>
              <w:suppressAutoHyphens w:val="0"/>
              <w:spacing w:line="360" w:lineRule="auto"/>
              <w:ind w:leftChars="0" w:left="0" w:right="0" w:firstLineChars="0" w:firstLine="567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737C0E71" w14:textId="77777777" w:rsidR="00676A62" w:rsidRPr="00676A62" w:rsidRDefault="00676A62" w:rsidP="00676A62">
      <w:pPr>
        <w:suppressAutoHyphens w:val="0"/>
        <w:spacing w:after="29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79430493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Полное наименование образовательной организации, в которой обучается участник Конкурса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A62" w:rsidRPr="00676A62" w14:paraId="565FB0B5" w14:textId="77777777" w:rsidTr="002848D6">
        <w:tc>
          <w:tcPr>
            <w:tcW w:w="9889" w:type="dxa"/>
          </w:tcPr>
          <w:p w14:paraId="1B13819A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310037BE" w14:textId="77777777" w:rsidTr="002848D6">
        <w:tc>
          <w:tcPr>
            <w:tcW w:w="9889" w:type="dxa"/>
          </w:tcPr>
          <w:p w14:paraId="300AFFB3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421AF763" w14:textId="77777777" w:rsidTr="002848D6">
        <w:tc>
          <w:tcPr>
            <w:tcW w:w="9889" w:type="dxa"/>
          </w:tcPr>
          <w:p w14:paraId="706732F6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262BCFFF" w14:textId="77777777" w:rsidTr="002848D6">
        <w:tc>
          <w:tcPr>
            <w:tcW w:w="9889" w:type="dxa"/>
          </w:tcPr>
          <w:p w14:paraId="1F9159B9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4F47D364" w14:textId="77777777" w:rsidTr="002848D6">
        <w:tc>
          <w:tcPr>
            <w:tcW w:w="9889" w:type="dxa"/>
          </w:tcPr>
          <w:p w14:paraId="79D72F8B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18592C0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4C5B870C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Тематическое направление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5BDD7FD6" w14:textId="77777777" w:rsidTr="002848D6">
        <w:tc>
          <w:tcPr>
            <w:tcW w:w="9184" w:type="dxa"/>
          </w:tcPr>
          <w:p w14:paraId="6E58B325" w14:textId="77777777" w:rsidR="00676A62" w:rsidRPr="00676A62" w:rsidRDefault="00676A62" w:rsidP="00676A62">
            <w:pPr>
              <w:suppressAutoHyphens w:val="0"/>
              <w:spacing w:after="25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0F21AEDF" w14:textId="77777777" w:rsidTr="002848D6">
        <w:tc>
          <w:tcPr>
            <w:tcW w:w="9184" w:type="dxa"/>
          </w:tcPr>
          <w:p w14:paraId="5B7E1613" w14:textId="77777777" w:rsidR="00676A62" w:rsidRPr="00676A62" w:rsidRDefault="00676A62" w:rsidP="00676A62">
            <w:pPr>
              <w:suppressAutoHyphens w:val="0"/>
              <w:spacing w:after="25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A3E5DEE" w14:textId="77777777" w:rsidR="00676A62" w:rsidRPr="00676A62" w:rsidRDefault="00676A62" w:rsidP="00676A62">
      <w:pPr>
        <w:suppressAutoHyphens w:val="0"/>
        <w:spacing w:after="25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65A640C9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Тема сочинения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29FD0397" w14:textId="77777777" w:rsidTr="002848D6">
        <w:tc>
          <w:tcPr>
            <w:tcW w:w="9184" w:type="dxa"/>
          </w:tcPr>
          <w:p w14:paraId="36104A3E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6A7F943D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3B66E6F0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Жанр сочинения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7256CAF8" w14:textId="77777777" w:rsidTr="002848D6">
        <w:tc>
          <w:tcPr>
            <w:tcW w:w="9184" w:type="dxa"/>
          </w:tcPr>
          <w:p w14:paraId="75B66BE9" w14:textId="77777777" w:rsidR="00676A62" w:rsidRPr="00676A62" w:rsidRDefault="00676A62" w:rsidP="00676A62">
            <w:pPr>
              <w:suppressAutoHyphens w:val="0"/>
              <w:spacing w:after="0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06B579B8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7B0B316D" w14:textId="77777777" w:rsidR="00676A62" w:rsidRPr="00676A62" w:rsidRDefault="00676A62" w:rsidP="00676A62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77741B87" w14:textId="77777777" w:rsidR="00676A62" w:rsidRPr="00676A62" w:rsidRDefault="00676A62" w:rsidP="00676A62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4688"/>
        <w:gridCol w:w="1134"/>
        <w:gridCol w:w="1134"/>
      </w:tblGrid>
      <w:tr w:rsidR="00676A62" w:rsidRPr="00676A62" w14:paraId="065388E7" w14:textId="77777777" w:rsidTr="002848D6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10D7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D94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Критерий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619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A29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Оценка в</w:t>
            </w:r>
          </w:p>
          <w:p w14:paraId="13935DC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баллах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8C7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Оценка участника</w:t>
            </w:r>
          </w:p>
        </w:tc>
      </w:tr>
      <w:tr w:rsidR="00676A62" w:rsidRPr="00676A62" w14:paraId="51FA7886" w14:textId="77777777" w:rsidTr="002848D6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7A6F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092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Содержание сочинения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ED1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1.1.</w:t>
            </w:r>
            <w:bookmarkStart w:id="0" w:name="_Hlk89436537"/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 </w:t>
            </w:r>
            <w:bookmarkEnd w:id="0"/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Соответствие содержания сочинения тематическому направлению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B0B1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5861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4EA548D3" w14:textId="77777777" w:rsidTr="002848D6">
        <w:trPr>
          <w:trHeight w:val="8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8D1E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629C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C2A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1.2. Формулировка темы сочинения (уместность, самостоятельность,</w:t>
            </w:r>
          </w:p>
          <w:p w14:paraId="41C8560B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оригинальность)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ACC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9E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1A910E1C" w14:textId="77777777" w:rsidTr="002848D6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B28D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9448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4574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1.3. Соответствие содержания конкурсного сочинения выбранной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4EE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C77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39084D06" w14:textId="77777777" w:rsidTr="002848D6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F9C6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0435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58F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1.4. Полнота раскрытия темы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00C7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830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3C4BD348" w14:textId="77777777" w:rsidTr="002848D6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B799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28F2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A6E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1.5. Воплощенность идейного замысла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CCD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62D7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213383F8" w14:textId="77777777" w:rsidTr="002848D6">
        <w:trPr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50B1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607B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21C7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1.6. Оригинальность авторского замысла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B9F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1E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1E58D13F" w14:textId="77777777" w:rsidTr="002848D6">
        <w:trPr>
          <w:trHeight w:val="11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96E3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5B7B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4F6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1.7. Корректное использование </w:t>
            </w:r>
          </w:p>
          <w:p w14:paraId="65E10F51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86E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B53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4C5D1C6A" w14:textId="77777777" w:rsidTr="002848D6">
        <w:trPr>
          <w:trHeight w:val="5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2A2A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7AA8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F43A0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1.8. Соответствие содержания конкурсного сочинения выбранному жанру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61E9F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98C0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7AFC2CEB" w14:textId="77777777" w:rsidTr="002848D6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7F9BB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520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Жанровое </w:t>
            </w: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br/>
              <w:t>и языковое своеобразие сочинения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A663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2.1. Наличие в сочинении признаков</w:t>
            </w:r>
          </w:p>
          <w:p w14:paraId="05ADFC6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выбранного жанра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FBF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0DB1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7F02DFAE" w14:textId="77777777" w:rsidTr="002848D6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29AF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F139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D89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2.2. Цельность, логичность и соразмерность композиции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2499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D24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5CA8C3CC" w14:textId="77777777" w:rsidTr="002848D6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1A03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AC0B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22B9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2.3. Богатство лексики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EF7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2E5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6971C2BF" w14:textId="77777777" w:rsidTr="002848D6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4353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954E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962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2.4. Разнообразие синтаксических</w:t>
            </w:r>
          </w:p>
          <w:p w14:paraId="245EF35D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конструкций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F0ED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B280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1EC78492" w14:textId="77777777" w:rsidTr="002848D6">
        <w:trPr>
          <w:trHeight w:val="4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08F4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643D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4BB5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2.5. Точность, ясность и выразительность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2689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300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79D0B851" w14:textId="77777777" w:rsidTr="002848D6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95B3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EADE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FD4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2.6. Целесообразность использования</w:t>
            </w:r>
          </w:p>
          <w:p w14:paraId="262329D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языковых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EF6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46B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2D7CDC39" w14:textId="77777777" w:rsidTr="002848D6">
        <w:trPr>
          <w:trHeight w:val="3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FEB3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FBDC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F0C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2.7. Стилевое единство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C60E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0244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47EDAA64" w14:textId="77777777" w:rsidTr="002848D6">
        <w:trPr>
          <w:trHeight w:val="827"/>
        </w:trPr>
        <w:tc>
          <w:tcPr>
            <w:tcW w:w="8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314D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В части 3 – Грамотность сочинения, количество ошибок оценивается по следующей шкале: нет ошибок – 3 балла, 1–2 </w:t>
            </w: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lastRenderedPageBreak/>
              <w:t>ошибки – 2 балла, 3 ошибки – 1 балл, более 3 ошибок – 0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27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6649B6C9" w14:textId="77777777" w:rsidTr="002848D6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89C9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941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Грамотность сочинения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5AA1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3.1. Соблюдение орфографических норм</w:t>
            </w:r>
          </w:p>
          <w:p w14:paraId="45ACA582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4FF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3AC8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553D8A4C" w14:textId="77777777" w:rsidTr="002848D6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3CB3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6648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CE64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3.2. Соблюдение пунктуационных норм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5C44B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55B9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126C0B4B" w14:textId="77777777" w:rsidTr="002848D6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7B9F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5FD2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C0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3.3. Соблюдение грамматических норм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BD16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D353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77DBD127" w14:textId="77777777" w:rsidTr="002848D6">
        <w:trPr>
          <w:trHeight w:val="6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048D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79EC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57BC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142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3.4. Соблюдение речевых норм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8AA9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>0-3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342F" w14:textId="77777777" w:rsidR="00676A62" w:rsidRPr="00676A62" w:rsidRDefault="00676A62" w:rsidP="00676A62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676A62" w:rsidRPr="00676A62" w14:paraId="5E176E79" w14:textId="77777777" w:rsidTr="002848D6">
        <w:trPr>
          <w:trHeight w:val="586"/>
        </w:trPr>
        <w:tc>
          <w:tcPr>
            <w:tcW w:w="8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C74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 w:rsidRPr="00676A62"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Итоговая оценка </w:t>
            </w:r>
            <w:r w:rsidRPr="00676A62">
              <w:rPr>
                <w:rFonts w:eastAsia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(максимум 57 баллов)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E94" w14:textId="77777777" w:rsidR="00676A62" w:rsidRPr="00676A62" w:rsidRDefault="00676A62" w:rsidP="00676A62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</w:tbl>
    <w:p w14:paraId="43F60654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244" w:firstLine="683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bookmarkStart w:id="1" w:name="_Hlk89436339"/>
    </w:p>
    <w:p w14:paraId="505D8D58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252" w:firstLine="708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cs="Times New Roman"/>
          <w:b/>
          <w:color w:val="auto"/>
          <w:position w:val="0"/>
          <w:szCs w:val="28"/>
          <w:lang w:val="ru-RU" w:eastAsia="ru-RU"/>
        </w:rPr>
        <w:t xml:space="preserve">Разъяснения по показателям оценивания </w:t>
      </w:r>
    </w:p>
    <w:p w14:paraId="30045817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252" w:firstLine="706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cs="Times New Roman"/>
          <w:color w:val="auto"/>
          <w:position w:val="0"/>
          <w:szCs w:val="28"/>
          <w:lang w:val="ru-RU" w:eastAsia="ru-RU"/>
        </w:rPr>
        <w:t xml:space="preserve">3 балла – показатель выражен максимально полно; </w:t>
      </w:r>
    </w:p>
    <w:p w14:paraId="31B42C25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252" w:firstLine="706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cs="Times New Roman"/>
          <w:color w:val="auto"/>
          <w:position w:val="0"/>
          <w:szCs w:val="28"/>
          <w:lang w:val="ru-RU" w:eastAsia="ru-RU"/>
        </w:rPr>
        <w:t xml:space="preserve">2 балла – показатель выражен в достаточной степени; </w:t>
      </w:r>
    </w:p>
    <w:p w14:paraId="680E4D59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252" w:firstLine="706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cs="Times New Roman"/>
          <w:color w:val="auto"/>
          <w:position w:val="0"/>
          <w:szCs w:val="28"/>
          <w:lang w:val="ru-RU" w:eastAsia="ru-RU"/>
        </w:rPr>
        <w:t xml:space="preserve">1 балл – показатель выражен слабо; </w:t>
      </w:r>
    </w:p>
    <w:p w14:paraId="07BA3B3C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252" w:firstLine="706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cs="Times New Roman"/>
          <w:color w:val="auto"/>
          <w:position w:val="0"/>
          <w:szCs w:val="28"/>
          <w:lang w:val="ru-RU" w:eastAsia="ru-RU"/>
        </w:rPr>
        <w:t xml:space="preserve">0 баллов – показатель не выражен. </w:t>
      </w:r>
      <w:bookmarkEnd w:id="1"/>
    </w:p>
    <w:p w14:paraId="0E7F0F7E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0" w:firstLine="567"/>
        <w:jc w:val="left"/>
        <w:outlineLvl w:val="9"/>
        <w:rPr>
          <w:rFonts w:cs="Times New Roman"/>
          <w:b/>
          <w:color w:val="auto"/>
          <w:position w:val="0"/>
          <w:sz w:val="22"/>
          <w:szCs w:val="28"/>
          <w:lang w:val="ru-RU" w:eastAsia="ru-RU"/>
        </w:rPr>
      </w:pPr>
    </w:p>
    <w:p w14:paraId="3B820C12" w14:textId="77777777" w:rsidR="00676A62" w:rsidRPr="00676A62" w:rsidRDefault="00676A62" w:rsidP="00676A62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715EA54" w14:textId="77777777" w:rsidR="00676A62" w:rsidRPr="00676A62" w:rsidRDefault="00676A62" w:rsidP="00676A62">
      <w:pPr>
        <w:suppressAutoHyphens w:val="0"/>
        <w:spacing w:after="2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6ECB5F8C" w14:textId="77777777" w:rsidR="00676A62" w:rsidRPr="00676A62" w:rsidRDefault="00676A62" w:rsidP="00676A62">
      <w:pPr>
        <w:suppressAutoHyphens w:val="0"/>
        <w:spacing w:line="269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bookmarkStart w:id="2" w:name="_Hlk87354454"/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Член Жюри __________________/___________________________/  </w:t>
      </w:r>
    </w:p>
    <w:p w14:paraId="0B1D5F32" w14:textId="77777777" w:rsidR="00676A62" w:rsidRPr="00676A62" w:rsidRDefault="00676A62" w:rsidP="00676A62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  <w:t>(</w:t>
      </w:r>
      <w:proofErr w:type="gramStart"/>
      <w:r w:rsidRPr="00676A62">
        <w:rPr>
          <w:rFonts w:eastAsia="Times New Roman" w:cs="Times New Roman"/>
          <w:i/>
          <w:iCs/>
          <w:color w:val="auto"/>
          <w:position w:val="0"/>
          <w:sz w:val="22"/>
          <w:lang w:val="ru-RU" w:eastAsia="ru-RU"/>
        </w:rPr>
        <w:t xml:space="preserve">подпись)   </w:t>
      </w:r>
      <w:proofErr w:type="gramEnd"/>
      <w:r w:rsidRPr="00676A62">
        <w:rPr>
          <w:rFonts w:eastAsia="Times New Roman" w:cs="Times New Roman"/>
          <w:i/>
          <w:iCs/>
          <w:color w:val="auto"/>
          <w:position w:val="0"/>
          <w:sz w:val="22"/>
          <w:lang w:val="ru-RU" w:eastAsia="ru-RU"/>
        </w:rPr>
        <w:t xml:space="preserve">                                 (расшифровка подписи)</w:t>
      </w:r>
      <w:r w:rsidRPr="00676A62"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  <w:t xml:space="preserve"> </w:t>
      </w:r>
    </w:p>
    <w:bookmarkEnd w:id="2"/>
    <w:p w14:paraId="00D9B2D9" w14:textId="77777777" w:rsidR="00676A62" w:rsidRPr="00676A62" w:rsidRDefault="00676A62" w:rsidP="00676A62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3AAECC5B" w14:textId="77777777" w:rsidR="00676A62" w:rsidRPr="00676A62" w:rsidRDefault="00676A62" w:rsidP="00676A62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p w14:paraId="5EE28843" w14:textId="77777777" w:rsidR="00676A62" w:rsidRPr="00676A62" w:rsidRDefault="00676A62" w:rsidP="00676A62">
      <w:pPr>
        <w:spacing w:after="0" w:line="360" w:lineRule="auto"/>
        <w:ind w:left="0" w:righ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14:paraId="33926967" w14:textId="77777777" w:rsidR="00676A62" w:rsidRPr="00676A62" w:rsidRDefault="00676A62" w:rsidP="00676A62">
      <w:pPr>
        <w:spacing w:after="0" w:line="360" w:lineRule="auto"/>
        <w:ind w:left="0" w:righ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14:paraId="12E25FF3" w14:textId="77777777" w:rsidR="00676A62" w:rsidRPr="00676A62" w:rsidRDefault="00676A62" w:rsidP="00676A62">
      <w:pPr>
        <w:spacing w:after="0" w:line="360" w:lineRule="auto"/>
        <w:ind w:left="0" w:right="0" w:hanging="3"/>
        <w:rPr>
          <w:rFonts w:eastAsia="Times New Roman" w:cs="Times New Roman"/>
          <w:b/>
          <w:color w:val="auto"/>
          <w:szCs w:val="28"/>
          <w:lang w:val="ru-RU"/>
        </w:rPr>
      </w:pPr>
    </w:p>
    <w:p w14:paraId="1187A45A" w14:textId="77777777" w:rsidR="00676A62" w:rsidRPr="00676A62" w:rsidRDefault="00676A62" w:rsidP="00676A62">
      <w:pPr>
        <w:spacing w:after="0" w:line="360" w:lineRule="auto"/>
        <w:ind w:leftChars="0" w:left="0" w:right="0" w:firstLineChars="0" w:firstLine="567"/>
        <w:rPr>
          <w:rFonts w:cs="Times New Roman"/>
          <w:noProof/>
          <w:color w:val="auto"/>
          <w:szCs w:val="28"/>
          <w:lang w:val="ru-RU"/>
        </w:rPr>
      </w:pPr>
    </w:p>
    <w:p w14:paraId="1BB8D794" w14:textId="77777777" w:rsidR="00676A62" w:rsidRPr="00676A62" w:rsidRDefault="00676A62" w:rsidP="00676A62">
      <w:pPr>
        <w:spacing w:after="0" w:line="360" w:lineRule="auto"/>
        <w:ind w:leftChars="0" w:left="0" w:right="0" w:firstLineChars="0" w:firstLine="567"/>
        <w:rPr>
          <w:rFonts w:cs="Times New Roman"/>
          <w:noProof/>
          <w:color w:val="auto"/>
          <w:szCs w:val="28"/>
          <w:lang w:val="ru-RU"/>
        </w:rPr>
      </w:pPr>
    </w:p>
    <w:p w14:paraId="1D331C2A" w14:textId="77777777" w:rsidR="00676A62" w:rsidRPr="00676A62" w:rsidRDefault="00676A62" w:rsidP="00676A62">
      <w:pPr>
        <w:spacing w:after="0" w:line="360" w:lineRule="auto"/>
        <w:ind w:leftChars="0" w:left="0" w:right="0" w:firstLineChars="0" w:firstLine="567"/>
        <w:rPr>
          <w:rFonts w:cs="Times New Roman"/>
          <w:noProof/>
          <w:color w:val="auto"/>
          <w:szCs w:val="28"/>
          <w:lang w:val="ru-RU"/>
        </w:rPr>
      </w:pPr>
    </w:p>
    <w:p w14:paraId="1B943466" w14:textId="77777777" w:rsidR="002C3D6C" w:rsidRPr="00676A62" w:rsidRDefault="002C3D6C" w:rsidP="00676A62">
      <w:pPr>
        <w:ind w:left="0" w:hanging="3"/>
        <w:rPr>
          <w:lang w:val="ru-RU"/>
        </w:rPr>
      </w:pPr>
    </w:p>
    <w:sectPr w:rsidR="002C3D6C" w:rsidRPr="00676A62" w:rsidSect="005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5900" w14:textId="77777777" w:rsidR="000A0E14" w:rsidRDefault="000A0E14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BFC5605" w14:textId="77777777" w:rsidR="000A0E14" w:rsidRDefault="000A0E14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7521" w14:textId="77777777" w:rsidR="00726A9B" w:rsidRDefault="00726A9B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5DD7" w14:textId="77777777" w:rsidR="000A0E14" w:rsidRDefault="000A0E14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5C69646" w14:textId="77777777" w:rsidR="000A0E14" w:rsidRDefault="000A0E14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229D529C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726A9B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726A9B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Кудрявцева Юлия Львовна</cp:lastModifiedBy>
  <cp:revision>6</cp:revision>
  <dcterms:created xsi:type="dcterms:W3CDTF">2023-10-29T08:45:00Z</dcterms:created>
  <dcterms:modified xsi:type="dcterms:W3CDTF">2023-11-24T14:01:00Z</dcterms:modified>
</cp:coreProperties>
</file>